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2A6F9" w14:textId="13243F27" w:rsidR="00893B5F" w:rsidRDefault="00C46F6A" w:rsidP="00C46F6A">
      <w:pPr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 wp14:anchorId="2CCF3D42" wp14:editId="4FC97177">
            <wp:simplePos x="0" y="0"/>
            <wp:positionH relativeFrom="column">
              <wp:posOffset>4609465</wp:posOffset>
            </wp:positionH>
            <wp:positionV relativeFrom="paragraph">
              <wp:posOffset>-686435</wp:posOffset>
            </wp:positionV>
            <wp:extent cx="1726885" cy="929640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R_logonieuwcalibri_RGBgroot-trans - kopi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88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8D1AD" w14:textId="77F7D90C" w:rsidR="00E22D81" w:rsidRDefault="00AC6670" w:rsidP="005731EC">
      <w:pPr>
        <w:rPr>
          <w:rFonts w:cstheme="minorHAnsi"/>
          <w:b/>
          <w:sz w:val="24"/>
          <w:szCs w:val="24"/>
        </w:rPr>
      </w:pPr>
      <w:r w:rsidRPr="00742A6E">
        <w:rPr>
          <w:rFonts w:cstheme="minorHAnsi"/>
          <w:b/>
          <w:sz w:val="28"/>
          <w:szCs w:val="28"/>
        </w:rPr>
        <w:t xml:space="preserve">Digitale informatiebijeenkomst </w:t>
      </w:r>
      <w:r>
        <w:rPr>
          <w:rFonts w:cstheme="minorHAnsi"/>
          <w:b/>
          <w:sz w:val="28"/>
          <w:szCs w:val="28"/>
        </w:rPr>
        <w:t xml:space="preserve">– </w:t>
      </w:r>
      <w:r w:rsidR="00B85152">
        <w:rPr>
          <w:rFonts w:cstheme="minorHAnsi"/>
          <w:b/>
          <w:sz w:val="28"/>
          <w:szCs w:val="28"/>
        </w:rPr>
        <w:t xml:space="preserve">kadeversterkingsopgave </w:t>
      </w:r>
    </w:p>
    <w:p w14:paraId="6F723D2C" w14:textId="77777777" w:rsidR="00E22D81" w:rsidRPr="00E22D81" w:rsidRDefault="00E22D81" w:rsidP="00AC6670">
      <w:pPr>
        <w:rPr>
          <w:rFonts w:cstheme="minorHAnsi"/>
          <w:b/>
          <w:sz w:val="24"/>
          <w:szCs w:val="24"/>
        </w:rPr>
      </w:pPr>
    </w:p>
    <w:p w14:paraId="07C9490D" w14:textId="5C670A02" w:rsidR="00AC6670" w:rsidRDefault="00AC6670" w:rsidP="00AC6670">
      <w:pPr>
        <w:rPr>
          <w:rFonts w:cstheme="minorHAnsi"/>
        </w:rPr>
      </w:pPr>
      <w:r w:rsidRPr="009922A1">
        <w:rPr>
          <w:rFonts w:cstheme="minorHAnsi"/>
          <w:b/>
        </w:rPr>
        <w:t>Datum:</w:t>
      </w:r>
      <w:r>
        <w:rPr>
          <w:rFonts w:cstheme="minorHAnsi"/>
        </w:rPr>
        <w:t xml:space="preserve"> </w:t>
      </w:r>
      <w:r w:rsidR="002E4794">
        <w:rPr>
          <w:rFonts w:cstheme="minorHAnsi"/>
        </w:rPr>
        <w:tab/>
      </w:r>
      <w:r w:rsidR="002E4794">
        <w:rPr>
          <w:rFonts w:cstheme="minorHAnsi"/>
        </w:rPr>
        <w:tab/>
        <w:t>12 mei</w:t>
      </w:r>
      <w:r w:rsidR="00FB4A03">
        <w:rPr>
          <w:rFonts w:cstheme="minorHAnsi"/>
        </w:rPr>
        <w:t xml:space="preserve"> 2021 – van 19:30-20.3</w:t>
      </w:r>
      <w:r>
        <w:rPr>
          <w:rFonts w:cstheme="minorHAnsi"/>
        </w:rPr>
        <w:t>0 uur</w:t>
      </w:r>
    </w:p>
    <w:p w14:paraId="50042F65" w14:textId="642F5557" w:rsidR="00AC6670" w:rsidRDefault="00AC6670" w:rsidP="00B85152">
      <w:pPr>
        <w:pBdr>
          <w:bottom w:val="single" w:sz="12" w:space="1" w:color="auto"/>
        </w:pBdr>
        <w:ind w:left="2124" w:hanging="2124"/>
        <w:rPr>
          <w:rFonts w:cstheme="minorHAnsi"/>
        </w:rPr>
      </w:pPr>
      <w:r>
        <w:rPr>
          <w:rFonts w:cstheme="minorHAnsi"/>
          <w:b/>
        </w:rPr>
        <w:t>Aanwezig waterschap</w:t>
      </w:r>
      <w:r w:rsidRPr="009922A1">
        <w:rPr>
          <w:rFonts w:cstheme="minorHAnsi"/>
          <w:b/>
        </w:rPr>
        <w:t>:</w:t>
      </w:r>
      <w:r>
        <w:rPr>
          <w:rFonts w:cstheme="minorHAnsi"/>
        </w:rPr>
        <w:tab/>
      </w:r>
      <w:r w:rsidR="00FB4A03">
        <w:rPr>
          <w:rFonts w:cstheme="minorHAnsi"/>
        </w:rPr>
        <w:t>Marco van Vemden</w:t>
      </w:r>
      <w:r w:rsidR="00B85152">
        <w:rPr>
          <w:rFonts w:cstheme="minorHAnsi"/>
        </w:rPr>
        <w:t xml:space="preserve"> – omgevingsmanager</w:t>
      </w:r>
      <w:r w:rsidR="00B85152">
        <w:rPr>
          <w:rFonts w:cstheme="minorHAnsi"/>
        </w:rPr>
        <w:br/>
        <w:t xml:space="preserve">Saskia Muilwijk – </w:t>
      </w:r>
      <w:r w:rsidR="00A84296">
        <w:rPr>
          <w:rFonts w:cstheme="minorHAnsi"/>
        </w:rPr>
        <w:t>adviseur omgevingsmanagement (</w:t>
      </w:r>
      <w:r w:rsidR="00B85152">
        <w:rPr>
          <w:rFonts w:cstheme="minorHAnsi"/>
        </w:rPr>
        <w:t>BWZ</w:t>
      </w:r>
      <w:r w:rsidR="00A84296">
        <w:rPr>
          <w:rFonts w:cstheme="minorHAnsi"/>
        </w:rPr>
        <w:t xml:space="preserve"> Ingenieurs)</w:t>
      </w:r>
      <w:r w:rsidR="00B85152">
        <w:rPr>
          <w:rFonts w:cstheme="minorHAnsi"/>
        </w:rPr>
        <w:br/>
        <w:t>Ellen Vonk – programmamanager</w:t>
      </w:r>
      <w:r w:rsidR="00B85152">
        <w:rPr>
          <w:rFonts w:cstheme="minorHAnsi"/>
        </w:rPr>
        <w:br/>
      </w:r>
      <w:r w:rsidR="00FB4A03">
        <w:rPr>
          <w:rFonts w:cstheme="minorHAnsi"/>
        </w:rPr>
        <w:t>Jeroen Kooman</w:t>
      </w:r>
      <w:r w:rsidR="00B85152">
        <w:rPr>
          <w:rFonts w:cstheme="minorHAnsi"/>
        </w:rPr>
        <w:t xml:space="preserve"> – technisch manager</w:t>
      </w:r>
      <w:r w:rsidR="00B85152">
        <w:rPr>
          <w:rFonts w:cstheme="minorHAnsi"/>
        </w:rPr>
        <w:br/>
        <w:t>Anita van Elteren – communicatieadviseur (verslaglegging)</w:t>
      </w:r>
    </w:p>
    <w:p w14:paraId="26C015DD" w14:textId="77777777" w:rsidR="00B85152" w:rsidRDefault="00B85152" w:rsidP="00AC6670">
      <w:pPr>
        <w:rPr>
          <w:rFonts w:cstheme="minorHAnsi"/>
          <w:b/>
        </w:rPr>
      </w:pPr>
    </w:p>
    <w:p w14:paraId="5FBC76F3" w14:textId="151EA60C" w:rsidR="00AC6670" w:rsidRPr="009922A1" w:rsidRDefault="00AC6670" w:rsidP="00AC6670">
      <w:pPr>
        <w:rPr>
          <w:rFonts w:cstheme="minorHAnsi"/>
          <w:b/>
        </w:rPr>
      </w:pPr>
      <w:r w:rsidRPr="009922A1">
        <w:rPr>
          <w:rFonts w:cstheme="minorHAnsi"/>
          <w:b/>
        </w:rPr>
        <w:t>Welkom</w:t>
      </w:r>
      <w:r w:rsidR="00AE5197">
        <w:rPr>
          <w:rFonts w:cstheme="minorHAnsi"/>
          <w:b/>
        </w:rPr>
        <w:t xml:space="preserve"> en inleiding</w:t>
      </w:r>
    </w:p>
    <w:p w14:paraId="6A0917AA" w14:textId="216F78F2" w:rsidR="00594BB2" w:rsidRDefault="00B85152" w:rsidP="00594BB2">
      <w:pPr>
        <w:jc w:val="both"/>
        <w:rPr>
          <w:rFonts w:cstheme="minorHAnsi"/>
        </w:rPr>
      </w:pPr>
      <w:r>
        <w:t xml:space="preserve">Omgevingsmanager Marco van Vemden heet iedereen van </w:t>
      </w:r>
      <w:r w:rsidR="00594BB2">
        <w:t>harte welkom tijdens deze tweede</w:t>
      </w:r>
      <w:r>
        <w:t xml:space="preserve"> digitale informatiebijeenkomst over de kadeversterkingsopgave van Waterschap Rivierenland. Vanavond gaat het</w:t>
      </w:r>
      <w:r w:rsidR="00594BB2">
        <w:t xml:space="preserve"> over de Kortlandsche Kade, Ammerse Kade</w:t>
      </w:r>
      <w:r w:rsidR="007B678E">
        <w:t xml:space="preserve"> en</w:t>
      </w:r>
      <w:r w:rsidR="00594BB2">
        <w:t xml:space="preserve"> Peursumsche Kade</w:t>
      </w:r>
      <w:r w:rsidR="007B678E">
        <w:t xml:space="preserve"> in de Alblasserwaard en</w:t>
      </w:r>
      <w:r w:rsidR="00594BB2">
        <w:t xml:space="preserve"> </w:t>
      </w:r>
      <w:r w:rsidR="007B678E">
        <w:t xml:space="preserve">de </w:t>
      </w:r>
      <w:r w:rsidR="00594BB2">
        <w:t xml:space="preserve">Zederikkade </w:t>
      </w:r>
      <w:r w:rsidR="007B678E">
        <w:t>(</w:t>
      </w:r>
      <w:r w:rsidR="00594BB2">
        <w:t>Zouweboezem</w:t>
      </w:r>
      <w:r w:rsidR="007B678E">
        <w:t>) in de Vijfheerenlanden</w:t>
      </w:r>
      <w:r w:rsidR="00594BB2">
        <w:t>.</w:t>
      </w:r>
    </w:p>
    <w:p w14:paraId="179F3624" w14:textId="089E586C" w:rsidR="00731D89" w:rsidRDefault="00B85152" w:rsidP="00636703">
      <w:pPr>
        <w:jc w:val="both"/>
        <w:rPr>
          <w:rFonts w:cstheme="minorHAnsi"/>
          <w:b/>
        </w:rPr>
      </w:pPr>
      <w:r>
        <w:t xml:space="preserve">Ellen Vonk, programmamanager van </w:t>
      </w:r>
      <w:r w:rsidR="00D62D06">
        <w:t>het Gebiedsprogramma A5H</w:t>
      </w:r>
      <w:r w:rsidR="00A84296">
        <w:t>,</w:t>
      </w:r>
      <w:r w:rsidR="00D62D06">
        <w:t xml:space="preserve"> geeft een toe</w:t>
      </w:r>
      <w:r>
        <w:t>licht</w:t>
      </w:r>
      <w:r w:rsidR="00D62D06">
        <w:t>ing over</w:t>
      </w:r>
      <w:r>
        <w:t xml:space="preserve"> hoe het </w:t>
      </w:r>
      <w:r w:rsidR="00B63831">
        <w:t>boezem</w:t>
      </w:r>
      <w:r>
        <w:t>watersysteem</w:t>
      </w:r>
      <w:r w:rsidR="00B63831">
        <w:t xml:space="preserve"> (het hoofdsysteem)</w:t>
      </w:r>
      <w:r>
        <w:t xml:space="preserve"> in de Alblasserwaard zich de afgelopen eeuwen heeft ontwikkeld. Door onlogische afwateringen, </w:t>
      </w:r>
      <w:r w:rsidR="00423982">
        <w:t>klimaatverandering en bo</w:t>
      </w:r>
      <w:r>
        <w:t>demdaling in dit gebied, vold</w:t>
      </w:r>
      <w:r w:rsidR="00731D89">
        <w:t xml:space="preserve">oet het </w:t>
      </w:r>
      <w:r w:rsidR="00A708B7">
        <w:t>boezem</w:t>
      </w:r>
      <w:r w:rsidR="00731D89">
        <w:t>systeem niet meer. In 2017 heeft het waterschap hier</w:t>
      </w:r>
      <w:r w:rsidR="00636703">
        <w:t xml:space="preserve">op een visie vastgesteld. De visie </w:t>
      </w:r>
      <w:r w:rsidR="00731D89">
        <w:t>heeft als doel een t</w:t>
      </w:r>
      <w:r w:rsidR="00636703">
        <w:t xml:space="preserve">oekomst- </w:t>
      </w:r>
      <w:r w:rsidR="00731D89">
        <w:t xml:space="preserve">en klimaatbestendige inrichting van het </w:t>
      </w:r>
      <w:r w:rsidR="00A708B7">
        <w:t>boezem</w:t>
      </w:r>
      <w:r w:rsidR="00666903">
        <w:t>water</w:t>
      </w:r>
      <w:r w:rsidR="00731D89">
        <w:t>systeem</w:t>
      </w:r>
      <w:r w:rsidR="00B63831">
        <w:t xml:space="preserve"> </w:t>
      </w:r>
      <w:r w:rsidR="00DD7841">
        <w:t xml:space="preserve">van de Alblasserwaard te realiseren </w:t>
      </w:r>
      <w:r w:rsidR="00B63831">
        <w:t>en</w:t>
      </w:r>
      <w:r w:rsidR="00A708B7">
        <w:t xml:space="preserve"> de</w:t>
      </w:r>
      <w:r w:rsidR="00B63831">
        <w:t xml:space="preserve"> boezemkades</w:t>
      </w:r>
      <w:r w:rsidR="007B678E">
        <w:t xml:space="preserve"> in de Alblasserwaard</w:t>
      </w:r>
      <w:r w:rsidR="00DD7841">
        <w:t xml:space="preserve"> en Vijfheerenlanden</w:t>
      </w:r>
      <w:r w:rsidR="00731D89">
        <w:t xml:space="preserve"> </w:t>
      </w:r>
      <w:r w:rsidR="00DD7841">
        <w:t>op orde te brengen</w:t>
      </w:r>
      <w:r w:rsidR="00636703">
        <w:t>. Met het g</w:t>
      </w:r>
      <w:r>
        <w:t>ebiedsprogramma</w:t>
      </w:r>
      <w:r w:rsidR="00636703">
        <w:t xml:space="preserve"> geven we invulling aan d</w:t>
      </w:r>
      <w:r w:rsidR="00731D89">
        <w:t xml:space="preserve">e visie en treffen we maatregelen in het </w:t>
      </w:r>
      <w:r w:rsidR="00B63831">
        <w:t>boezem</w:t>
      </w:r>
      <w:r w:rsidR="00731D89">
        <w:t>watersysteem</w:t>
      </w:r>
      <w:r w:rsidR="00636703">
        <w:t xml:space="preserve">. Een van de maatregelen is </w:t>
      </w:r>
      <w:r w:rsidR="00731D89">
        <w:t xml:space="preserve">de bouw van een </w:t>
      </w:r>
      <w:r>
        <w:t>nieuw gemaal</w:t>
      </w:r>
      <w:r w:rsidR="00670DAD">
        <w:t xml:space="preserve"> </w:t>
      </w:r>
      <w:r>
        <w:t xml:space="preserve">in Hardinxveld. </w:t>
      </w:r>
      <w:r w:rsidR="00636703">
        <w:t xml:space="preserve">Door </w:t>
      </w:r>
      <w:r w:rsidR="00AE5197">
        <w:t>aanpassingen</w:t>
      </w:r>
      <w:r w:rsidR="00636703">
        <w:t xml:space="preserve"> te doen in het </w:t>
      </w:r>
      <w:r w:rsidR="00B63831">
        <w:t>boezem</w:t>
      </w:r>
      <w:r w:rsidR="00636703">
        <w:t>watersysteem,</w:t>
      </w:r>
      <w:r w:rsidR="00AE5197">
        <w:t xml:space="preserve"> hoeven er minder</w:t>
      </w:r>
      <w:r w:rsidR="00237886">
        <w:t xml:space="preserve"> regionale </w:t>
      </w:r>
      <w:r>
        <w:t xml:space="preserve">keringen </w:t>
      </w:r>
      <w:r w:rsidR="00237886">
        <w:t xml:space="preserve">(kades) </w:t>
      </w:r>
      <w:r>
        <w:t xml:space="preserve">versterkt </w:t>
      </w:r>
      <w:r w:rsidR="00AE5197">
        <w:t>te</w:t>
      </w:r>
      <w:r>
        <w:t xml:space="preserve"> worden. </w:t>
      </w:r>
      <w:r w:rsidR="00237886">
        <w:t>Het versterken van de kades</w:t>
      </w:r>
      <w:r w:rsidR="00DD7841">
        <w:t xml:space="preserve"> die nog niet voldoen na de aanpassingen aan het boezemwatersysteem</w:t>
      </w:r>
      <w:r w:rsidR="00237886">
        <w:t xml:space="preserve"> is </w:t>
      </w:r>
      <w:r w:rsidR="00DD7841">
        <w:t>de andere</w:t>
      </w:r>
      <w:r w:rsidR="0034534B">
        <w:t xml:space="preserve"> </w:t>
      </w:r>
      <w:r w:rsidR="00237886">
        <w:t>belangrijk</w:t>
      </w:r>
      <w:r w:rsidR="00AE5197">
        <w:t>e</w:t>
      </w:r>
      <w:r w:rsidR="00237886">
        <w:t xml:space="preserve"> en grote opgave binnen het gebiedsprogramma. </w:t>
      </w:r>
    </w:p>
    <w:p w14:paraId="615DB8E0" w14:textId="0B6D876F" w:rsidR="00AC6670" w:rsidRDefault="00AC6670" w:rsidP="00E22D81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Presentatie </w:t>
      </w:r>
    </w:p>
    <w:p w14:paraId="07086EC1" w14:textId="055EC44D" w:rsidR="00E74E33" w:rsidRDefault="00237886" w:rsidP="00960F2C">
      <w:pPr>
        <w:jc w:val="both"/>
        <w:rPr>
          <w:rFonts w:cstheme="minorHAnsi"/>
        </w:rPr>
      </w:pPr>
      <w:r>
        <w:rPr>
          <w:rFonts w:cstheme="minorHAnsi"/>
        </w:rPr>
        <w:t xml:space="preserve">Marco van Vemden geeft een presentatie </w:t>
      </w:r>
      <w:r w:rsidR="00D62D06">
        <w:rPr>
          <w:rFonts w:cstheme="minorHAnsi"/>
        </w:rPr>
        <w:t>(zie</w:t>
      </w:r>
      <w:r>
        <w:rPr>
          <w:rFonts w:cstheme="minorHAnsi"/>
        </w:rPr>
        <w:t xml:space="preserve"> </w:t>
      </w:r>
      <w:hyperlink r:id="rId12" w:history="1">
        <w:r w:rsidRPr="00F52C5E">
          <w:rPr>
            <w:rStyle w:val="Hyperlink"/>
            <w:rFonts w:cstheme="minorHAnsi"/>
          </w:rPr>
          <w:t>website</w:t>
        </w:r>
      </w:hyperlink>
      <w:r w:rsidR="00D62D06">
        <w:rPr>
          <w:rFonts w:cstheme="minorHAnsi"/>
        </w:rPr>
        <w:t>)</w:t>
      </w:r>
      <w:r>
        <w:rPr>
          <w:rFonts w:cstheme="minorHAnsi"/>
        </w:rPr>
        <w:t xml:space="preserve">. Naast dat </w:t>
      </w:r>
      <w:r w:rsidR="00E74E33">
        <w:rPr>
          <w:rFonts w:cstheme="minorHAnsi"/>
        </w:rPr>
        <w:t xml:space="preserve">we </w:t>
      </w:r>
      <w:r w:rsidR="00F52C5E">
        <w:rPr>
          <w:rFonts w:cstheme="minorHAnsi"/>
        </w:rPr>
        <w:t xml:space="preserve">met deze bijeenkomst </w:t>
      </w:r>
      <w:r w:rsidR="00E74E33">
        <w:rPr>
          <w:rFonts w:cstheme="minorHAnsi"/>
        </w:rPr>
        <w:t>bewoners en eigenaren</w:t>
      </w:r>
      <w:r w:rsidR="00960F2C">
        <w:rPr>
          <w:rFonts w:cstheme="minorHAnsi"/>
        </w:rPr>
        <w:t xml:space="preserve"> van informatie </w:t>
      </w:r>
      <w:r>
        <w:rPr>
          <w:rFonts w:cstheme="minorHAnsi"/>
        </w:rPr>
        <w:t xml:space="preserve">voorzien, willen we ook </w:t>
      </w:r>
      <w:r w:rsidR="009F4A0E">
        <w:rPr>
          <w:rFonts w:cstheme="minorHAnsi"/>
        </w:rPr>
        <w:t xml:space="preserve">graag </w:t>
      </w:r>
      <w:r>
        <w:rPr>
          <w:rFonts w:cstheme="minorHAnsi"/>
        </w:rPr>
        <w:t>info</w:t>
      </w:r>
      <w:r w:rsidR="009F4A0E">
        <w:rPr>
          <w:rFonts w:cstheme="minorHAnsi"/>
        </w:rPr>
        <w:t>rmatie bij de omgeving ophalen</w:t>
      </w:r>
      <w:r w:rsidR="00A84296">
        <w:rPr>
          <w:rFonts w:cstheme="minorHAnsi"/>
        </w:rPr>
        <w:t>,</w:t>
      </w:r>
      <w:r w:rsidR="009F4A0E">
        <w:rPr>
          <w:rFonts w:cstheme="minorHAnsi"/>
        </w:rPr>
        <w:t xml:space="preserve"> zoals gebiedskennis, wensen, belangen</w:t>
      </w:r>
      <w:r w:rsidR="00A84296">
        <w:rPr>
          <w:rFonts w:cstheme="minorHAnsi"/>
        </w:rPr>
        <w:t>,</w:t>
      </w:r>
      <w:r w:rsidR="009F4A0E">
        <w:rPr>
          <w:rFonts w:cstheme="minorHAnsi"/>
        </w:rPr>
        <w:t xml:space="preserve"> maar ook </w:t>
      </w:r>
      <w:r w:rsidR="00636703">
        <w:rPr>
          <w:rFonts w:cstheme="minorHAnsi"/>
        </w:rPr>
        <w:t xml:space="preserve">eventuele </w:t>
      </w:r>
      <w:r w:rsidR="009F4A0E">
        <w:rPr>
          <w:rFonts w:cstheme="minorHAnsi"/>
        </w:rPr>
        <w:t xml:space="preserve">zorgen. </w:t>
      </w:r>
      <w:r w:rsidR="00960F2C">
        <w:rPr>
          <w:rFonts w:cstheme="minorHAnsi"/>
        </w:rPr>
        <w:t>I</w:t>
      </w:r>
      <w:r>
        <w:rPr>
          <w:rFonts w:cstheme="minorHAnsi"/>
        </w:rPr>
        <w:t xml:space="preserve">n een latere fase </w:t>
      </w:r>
      <w:r w:rsidR="00E74E33">
        <w:rPr>
          <w:rFonts w:cstheme="minorHAnsi"/>
        </w:rPr>
        <w:t xml:space="preserve">(planuitwerkingsfase) </w:t>
      </w:r>
      <w:r w:rsidR="00636703">
        <w:rPr>
          <w:rFonts w:cstheme="minorHAnsi"/>
        </w:rPr>
        <w:t xml:space="preserve">willen we </w:t>
      </w:r>
      <w:r>
        <w:rPr>
          <w:rFonts w:cstheme="minorHAnsi"/>
        </w:rPr>
        <w:t>met individuele belanghebbenden in gesprek om</w:t>
      </w:r>
      <w:r w:rsidR="00E74E33">
        <w:rPr>
          <w:rFonts w:cstheme="minorHAnsi"/>
        </w:rPr>
        <w:t xml:space="preserve"> te horen wat de belangen </w:t>
      </w:r>
      <w:r w:rsidR="00A84296">
        <w:rPr>
          <w:rFonts w:cstheme="minorHAnsi"/>
        </w:rPr>
        <w:t xml:space="preserve">en wensen </w:t>
      </w:r>
      <w:r w:rsidR="00E74E33">
        <w:rPr>
          <w:rFonts w:cstheme="minorHAnsi"/>
        </w:rPr>
        <w:t>zijn.</w:t>
      </w:r>
      <w:r w:rsidR="00A84296" w:rsidRPr="00A84296">
        <w:rPr>
          <w:rFonts w:cstheme="minorHAnsi"/>
        </w:rPr>
        <w:t xml:space="preserve"> </w:t>
      </w:r>
      <w:r w:rsidR="00A84296">
        <w:rPr>
          <w:rFonts w:cstheme="minorHAnsi"/>
        </w:rPr>
        <w:t>Het is goed om</w:t>
      </w:r>
      <w:r w:rsidR="00A708B7">
        <w:rPr>
          <w:rFonts w:cstheme="minorHAnsi"/>
        </w:rPr>
        <w:t xml:space="preserve"> u</w:t>
      </w:r>
      <w:r w:rsidR="00A84296">
        <w:rPr>
          <w:rFonts w:cstheme="minorHAnsi"/>
        </w:rPr>
        <w:t xml:space="preserve"> te realiseren dat het waterschap niet aan alle wensen tegemoet kan komen</w:t>
      </w:r>
      <w:r w:rsidR="00A708B7">
        <w:rPr>
          <w:rFonts w:cstheme="minorHAnsi"/>
        </w:rPr>
        <w:t>.</w:t>
      </w:r>
      <w:r w:rsidR="00A84296">
        <w:rPr>
          <w:rFonts w:cstheme="minorHAnsi"/>
        </w:rPr>
        <w:t xml:space="preserve"> </w:t>
      </w:r>
      <w:r w:rsidR="00A708B7">
        <w:rPr>
          <w:rFonts w:cstheme="minorHAnsi"/>
        </w:rPr>
        <w:t>D</w:t>
      </w:r>
      <w:r w:rsidR="00A84296">
        <w:rPr>
          <w:rFonts w:cstheme="minorHAnsi"/>
        </w:rPr>
        <w:t>e randvoorwaarde is immers het verbeteren van de waterveiligheid en daar moeten de plannen aan voldoen.</w:t>
      </w:r>
      <w:r w:rsidR="00A708B7">
        <w:rPr>
          <w:rFonts w:cstheme="minorHAnsi"/>
        </w:rPr>
        <w:t xml:space="preserve"> Daarnaast kunnen sommige wensen strijdig zijn met andere belangen.</w:t>
      </w:r>
    </w:p>
    <w:p w14:paraId="1F9D647D" w14:textId="65BDA344" w:rsidR="00F52C5E" w:rsidRPr="0034534B" w:rsidRDefault="00F52C5E" w:rsidP="00960F2C">
      <w:pPr>
        <w:jc w:val="both"/>
        <w:rPr>
          <w:rFonts w:cstheme="minorHAnsi"/>
          <w:u w:val="single"/>
        </w:rPr>
      </w:pPr>
      <w:r w:rsidRPr="0034534B">
        <w:rPr>
          <w:rFonts w:cstheme="minorHAnsi"/>
          <w:u w:val="single"/>
        </w:rPr>
        <w:t xml:space="preserve">Wat is de opgave langs de </w:t>
      </w:r>
      <w:r>
        <w:rPr>
          <w:rFonts w:cstheme="minorHAnsi"/>
          <w:u w:val="single"/>
        </w:rPr>
        <w:t>Kortlandsche Kade, Ammerse Kade, Peursumsche Kade en Zouweboezem</w:t>
      </w:r>
      <w:r w:rsidRPr="0034534B">
        <w:rPr>
          <w:rFonts w:cstheme="minorHAnsi"/>
          <w:u w:val="single"/>
        </w:rPr>
        <w:t>?</w:t>
      </w:r>
    </w:p>
    <w:p w14:paraId="46E708DB" w14:textId="123261A5" w:rsidR="00960F2C" w:rsidRDefault="00605CA9" w:rsidP="00960F2C">
      <w:pPr>
        <w:jc w:val="both"/>
        <w:rPr>
          <w:rFonts w:cstheme="minorHAnsi"/>
        </w:rPr>
      </w:pPr>
      <w:r>
        <w:rPr>
          <w:rFonts w:cstheme="minorHAnsi"/>
        </w:rPr>
        <w:t xml:space="preserve">Uit </w:t>
      </w:r>
      <w:r w:rsidR="00DD7841">
        <w:rPr>
          <w:rFonts w:cstheme="minorHAnsi"/>
        </w:rPr>
        <w:t xml:space="preserve">de eerder uitgevoerde </w:t>
      </w:r>
      <w:r>
        <w:rPr>
          <w:rFonts w:cstheme="minorHAnsi"/>
        </w:rPr>
        <w:t>toetsing bl</w:t>
      </w:r>
      <w:r w:rsidR="00DD7841">
        <w:rPr>
          <w:rFonts w:cstheme="minorHAnsi"/>
        </w:rPr>
        <w:t>eek</w:t>
      </w:r>
      <w:r>
        <w:rPr>
          <w:rFonts w:cstheme="minorHAnsi"/>
        </w:rPr>
        <w:t xml:space="preserve"> dat</w:t>
      </w:r>
      <w:r w:rsidR="00731D89">
        <w:rPr>
          <w:rFonts w:cstheme="minorHAnsi"/>
        </w:rPr>
        <w:t xml:space="preserve"> </w:t>
      </w:r>
      <w:r w:rsidR="00DD7841">
        <w:rPr>
          <w:rFonts w:cstheme="minorHAnsi"/>
        </w:rPr>
        <w:t>een behoorlijk deel van de</w:t>
      </w:r>
      <w:r>
        <w:rPr>
          <w:rFonts w:cstheme="minorHAnsi"/>
        </w:rPr>
        <w:t xml:space="preserve"> kades</w:t>
      </w:r>
      <w:r w:rsidR="00DD7841">
        <w:rPr>
          <w:rFonts w:cstheme="minorHAnsi"/>
        </w:rPr>
        <w:t xml:space="preserve"> in de Alblasserwaard en Vijfheerenlanden</w:t>
      </w:r>
      <w:r>
        <w:rPr>
          <w:rFonts w:cstheme="minorHAnsi"/>
        </w:rPr>
        <w:t xml:space="preserve"> niet meer </w:t>
      </w:r>
      <w:r w:rsidR="00731D89">
        <w:rPr>
          <w:rFonts w:cstheme="minorHAnsi"/>
        </w:rPr>
        <w:t>vold</w:t>
      </w:r>
      <w:r w:rsidR="00DD7841">
        <w:rPr>
          <w:rFonts w:cstheme="minorHAnsi"/>
        </w:rPr>
        <w:t>eden</w:t>
      </w:r>
      <w:r w:rsidR="00731D89">
        <w:rPr>
          <w:rFonts w:cstheme="minorHAnsi"/>
        </w:rPr>
        <w:t xml:space="preserve"> aan de veiligheidseisen. </w:t>
      </w:r>
      <w:r w:rsidR="009F4A0E">
        <w:rPr>
          <w:rFonts w:cstheme="minorHAnsi"/>
        </w:rPr>
        <w:t>We onderzoeken nu waar versterking echt nodig is</w:t>
      </w:r>
      <w:r>
        <w:rPr>
          <w:rFonts w:cstheme="minorHAnsi"/>
        </w:rPr>
        <w:t xml:space="preserve"> en waar we het anders kunnen oplossen</w:t>
      </w:r>
      <w:r w:rsidR="009F4A0E">
        <w:rPr>
          <w:rFonts w:cstheme="minorHAnsi"/>
        </w:rPr>
        <w:t xml:space="preserve">. Aan de hand van kaarten laat Marco </w:t>
      </w:r>
      <w:r w:rsidR="00237886">
        <w:rPr>
          <w:rFonts w:cstheme="minorHAnsi"/>
        </w:rPr>
        <w:t>zien waar versterkt moet worden (</w:t>
      </w:r>
      <w:r w:rsidR="00D62D06">
        <w:rPr>
          <w:rFonts w:cstheme="minorHAnsi"/>
        </w:rPr>
        <w:t>de rode lijnen)</w:t>
      </w:r>
      <w:r w:rsidR="00F52C5E">
        <w:rPr>
          <w:rFonts w:cstheme="minorHAnsi"/>
        </w:rPr>
        <w:t xml:space="preserve"> langs </w:t>
      </w:r>
      <w:r w:rsidR="00E95014">
        <w:rPr>
          <w:rFonts w:cstheme="minorHAnsi"/>
        </w:rPr>
        <w:t>genoemde kades</w:t>
      </w:r>
      <w:r w:rsidR="00237886">
        <w:rPr>
          <w:rFonts w:cstheme="minorHAnsi"/>
        </w:rPr>
        <w:t xml:space="preserve">. De </w:t>
      </w:r>
      <w:r w:rsidR="00960F2C">
        <w:rPr>
          <w:rFonts w:cstheme="minorHAnsi"/>
        </w:rPr>
        <w:t>oranje</w:t>
      </w:r>
      <w:r w:rsidR="00A06240">
        <w:rPr>
          <w:rFonts w:cstheme="minorHAnsi"/>
        </w:rPr>
        <w:t xml:space="preserve"> lijnen</w:t>
      </w:r>
      <w:r w:rsidR="00237886">
        <w:rPr>
          <w:rFonts w:cstheme="minorHAnsi"/>
        </w:rPr>
        <w:t xml:space="preserve"> beteken</w:t>
      </w:r>
      <w:r w:rsidR="00A06240">
        <w:rPr>
          <w:rFonts w:cstheme="minorHAnsi"/>
        </w:rPr>
        <w:t>en</w:t>
      </w:r>
      <w:r w:rsidR="00237886">
        <w:rPr>
          <w:rFonts w:cstheme="minorHAnsi"/>
        </w:rPr>
        <w:t xml:space="preserve"> dat we verwachten dat deze </w:t>
      </w:r>
      <w:r w:rsidR="00960F2C">
        <w:rPr>
          <w:rFonts w:cstheme="minorHAnsi"/>
        </w:rPr>
        <w:t>kade sterk genoeg is</w:t>
      </w:r>
      <w:r w:rsidR="00A06240">
        <w:rPr>
          <w:rFonts w:cstheme="minorHAnsi"/>
        </w:rPr>
        <w:t>,</w:t>
      </w:r>
      <w:r w:rsidR="00960F2C">
        <w:rPr>
          <w:rFonts w:cstheme="minorHAnsi"/>
        </w:rPr>
        <w:t xml:space="preserve"> maar </w:t>
      </w:r>
      <w:r>
        <w:rPr>
          <w:rFonts w:cstheme="minorHAnsi"/>
        </w:rPr>
        <w:t xml:space="preserve">dat </w:t>
      </w:r>
      <w:r w:rsidR="00960F2C">
        <w:rPr>
          <w:rFonts w:cstheme="minorHAnsi"/>
        </w:rPr>
        <w:t xml:space="preserve">we nog bezig </w:t>
      </w:r>
      <w:r>
        <w:rPr>
          <w:rFonts w:cstheme="minorHAnsi"/>
        </w:rPr>
        <w:t xml:space="preserve">zijn </w:t>
      </w:r>
      <w:r w:rsidR="00DD7841">
        <w:rPr>
          <w:rFonts w:cstheme="minorHAnsi"/>
        </w:rPr>
        <w:t xml:space="preserve">met nader onderzoek om dat </w:t>
      </w:r>
      <w:r w:rsidR="00DD7841">
        <w:rPr>
          <w:rFonts w:cstheme="minorHAnsi"/>
        </w:rPr>
        <w:lastRenderedPageBreak/>
        <w:t>ook aan te kunnen tonen</w:t>
      </w:r>
      <w:r w:rsidR="00960F2C">
        <w:rPr>
          <w:rFonts w:cstheme="minorHAnsi"/>
        </w:rPr>
        <w:t xml:space="preserve">. Wellicht hoeven </w:t>
      </w:r>
      <w:r w:rsidR="00A708B7">
        <w:rPr>
          <w:rFonts w:cstheme="minorHAnsi"/>
        </w:rPr>
        <w:t>de</w:t>
      </w:r>
      <w:r w:rsidR="00960F2C">
        <w:rPr>
          <w:rFonts w:cstheme="minorHAnsi"/>
        </w:rPr>
        <w:t>ze</w:t>
      </w:r>
      <w:r w:rsidR="00A708B7">
        <w:rPr>
          <w:rFonts w:cstheme="minorHAnsi"/>
        </w:rPr>
        <w:t xml:space="preserve"> kades</w:t>
      </w:r>
      <w:r w:rsidR="00960F2C">
        <w:rPr>
          <w:rFonts w:cstheme="minorHAnsi"/>
        </w:rPr>
        <w:t xml:space="preserve"> pas op de langere termijn versterkt te worden</w:t>
      </w:r>
      <w:r w:rsidR="00A708B7">
        <w:rPr>
          <w:rFonts w:cstheme="minorHAnsi"/>
        </w:rPr>
        <w:t>, of kunnen deze met kleine aanpassingen op orde worden gebracht</w:t>
      </w:r>
      <w:r w:rsidR="00960F2C">
        <w:rPr>
          <w:rFonts w:cstheme="minorHAnsi"/>
        </w:rPr>
        <w:t>. De groene stippellijn geeft aan waar we ecologische verbindingszones willen realiseren. De provincie Zuid-Holland heeft de doelstelling om de natuur te besc</w:t>
      </w:r>
      <w:r w:rsidR="00D62D06">
        <w:rPr>
          <w:rFonts w:cstheme="minorHAnsi"/>
        </w:rPr>
        <w:t>hermen en te versterken. Dat kan</w:t>
      </w:r>
      <w:r w:rsidR="00960F2C">
        <w:rPr>
          <w:rFonts w:cstheme="minorHAnsi"/>
        </w:rPr>
        <w:t xml:space="preserve"> door bestaande natuur met elkaar te verbinden</w:t>
      </w:r>
      <w:r w:rsidR="00D62D06">
        <w:rPr>
          <w:rFonts w:cstheme="minorHAnsi"/>
        </w:rPr>
        <w:t xml:space="preserve"> en stapstenen aan te leggen (kleine natuurgebiedjes)</w:t>
      </w:r>
      <w:r w:rsidR="00960F2C">
        <w:rPr>
          <w:rFonts w:cstheme="minorHAnsi"/>
        </w:rPr>
        <w:t>. Tussen de provincie en het waterschap is afgesproken</w:t>
      </w:r>
      <w:r w:rsidR="00D62D06">
        <w:rPr>
          <w:rFonts w:cstheme="minorHAnsi"/>
        </w:rPr>
        <w:t xml:space="preserve"> dat de natuuropgave meegenomen wordt in de versterkingsopgave.</w:t>
      </w:r>
      <w:r w:rsidR="00960F2C">
        <w:rPr>
          <w:rFonts w:cstheme="minorHAnsi"/>
        </w:rPr>
        <w:t xml:space="preserve">  </w:t>
      </w:r>
    </w:p>
    <w:p w14:paraId="553664E7" w14:textId="58AD1788" w:rsidR="009F4A0E" w:rsidRDefault="009F4A0E" w:rsidP="008E70F4">
      <w:pPr>
        <w:jc w:val="both"/>
      </w:pPr>
      <w:r>
        <w:t xml:space="preserve">De totale duur van het project is </w:t>
      </w:r>
      <w:r w:rsidR="00605CA9">
        <w:t xml:space="preserve">ongeveer </w:t>
      </w:r>
      <w:r>
        <w:t>6 tot 8 jaar</w:t>
      </w:r>
      <w:r w:rsidR="00EF56D5">
        <w:t>. H</w:t>
      </w:r>
      <w:r w:rsidR="00A708B7">
        <w:t>et project</w:t>
      </w:r>
      <w:r>
        <w:t xml:space="preserve"> bestaat uit verschillende fase</w:t>
      </w:r>
      <w:r w:rsidR="008E70F4">
        <w:t>s</w:t>
      </w:r>
      <w:r>
        <w:t xml:space="preserve">: </w:t>
      </w:r>
      <w:r w:rsidR="008E70F4">
        <w:t>d</w:t>
      </w:r>
      <w:r>
        <w:t xml:space="preserve">e </w:t>
      </w:r>
      <w:r w:rsidR="008E70F4">
        <w:t>(</w:t>
      </w:r>
      <w:r>
        <w:t>huidige</w:t>
      </w:r>
      <w:r w:rsidR="008E70F4">
        <w:t>)</w:t>
      </w:r>
      <w:r>
        <w:t xml:space="preserve"> verkenningsfase, planuitwerkingsfase </w:t>
      </w:r>
      <w:r w:rsidR="008E70F4">
        <w:t>(nadere uitwerking van het ontwerp</w:t>
      </w:r>
      <w:r w:rsidR="00DD7841">
        <w:t>)</w:t>
      </w:r>
      <w:r w:rsidR="008E70F4">
        <w:t>,</w:t>
      </w:r>
      <w:r w:rsidR="0034534B">
        <w:t xml:space="preserve"> p</w:t>
      </w:r>
      <w:r w:rsidR="00DD7841">
        <w:t>rocedure- en voorbereidingsfase</w:t>
      </w:r>
      <w:r w:rsidR="008E70F4">
        <w:t xml:space="preserve"> </w:t>
      </w:r>
      <w:r w:rsidR="00DD7841">
        <w:t>(</w:t>
      </w:r>
      <w:r w:rsidR="008E70F4">
        <w:t>inspraakprocedures, zienswijzen, vergunningen,</w:t>
      </w:r>
      <w:r w:rsidR="00DD7841">
        <w:t xml:space="preserve"> bestek</w:t>
      </w:r>
      <w:r w:rsidR="008E70F4">
        <w:t xml:space="preserve"> etc.) </w:t>
      </w:r>
      <w:r>
        <w:t>en de uitvoeringsfase (2024-2025). In 2019</w:t>
      </w:r>
      <w:r w:rsidR="00A06240">
        <w:t>-2020</w:t>
      </w:r>
      <w:r>
        <w:t xml:space="preserve"> is nader onderzoek gedaan naar de opbouw van de bodem om de sterkte van de kades nauwkeuriger te bepalen en is er gekeken naar </w:t>
      </w:r>
      <w:r w:rsidR="008E70F4">
        <w:t xml:space="preserve">verschillende </w:t>
      </w:r>
      <w:r>
        <w:t xml:space="preserve">omgevingsfactoren (archeologie, natuur, etc.). </w:t>
      </w:r>
      <w:r w:rsidR="008E70F4">
        <w:t>Er zijn veel manieren om een kade</w:t>
      </w:r>
      <w:r w:rsidR="00605CA9">
        <w:t xml:space="preserve"> te versterken, d</w:t>
      </w:r>
      <w:r w:rsidR="008E70F4">
        <w:t xml:space="preserve">at zijn </w:t>
      </w:r>
      <w:r w:rsidR="00605CA9">
        <w:t>de mogelijke</w:t>
      </w:r>
      <w:r w:rsidR="008E70F4">
        <w:t xml:space="preserve"> alternatieven. </w:t>
      </w:r>
      <w:r w:rsidR="00605CA9">
        <w:t xml:space="preserve">Er is al een schifting gedaan naar de kansrijke alternatieven. </w:t>
      </w:r>
      <w:r w:rsidR="008E70F4">
        <w:t xml:space="preserve">Deze kansrijke alternatieven hebben allemaal de focus op één specifiek belang. </w:t>
      </w:r>
    </w:p>
    <w:p w14:paraId="74CA651F" w14:textId="011EB5F3" w:rsidR="009F4A0E" w:rsidRPr="00D62D06" w:rsidRDefault="008E70F4" w:rsidP="008E70F4">
      <w:pPr>
        <w:jc w:val="both"/>
        <w:rPr>
          <w:b/>
        </w:rPr>
      </w:pPr>
      <w:r>
        <w:t xml:space="preserve">In de komende periode gaan we schetsontwerpen maken, kostenbegrotingen opstellen en de inbreng van de omgeving verwerken. Zo komen we uiteindelijk van kansrijke alternatieven op een voorkeursalternatief uit. </w:t>
      </w:r>
      <w:r w:rsidR="00DD7841">
        <w:t>Dat voorkeursalternatief is de versterkingsmethode die we in de Planuitwerking verder gaan detailleren.</w:t>
      </w:r>
      <w:bookmarkStart w:id="0" w:name="_GoBack"/>
      <w:bookmarkEnd w:id="0"/>
    </w:p>
    <w:p w14:paraId="0B085C70" w14:textId="0117DC72" w:rsidR="00255D80" w:rsidRDefault="00255D80" w:rsidP="00255D80">
      <w:pPr>
        <w:pStyle w:val="Geenafstand"/>
      </w:pPr>
    </w:p>
    <w:p w14:paraId="0B70BD49" w14:textId="24F07E52" w:rsidR="00255D80" w:rsidRDefault="00255D80" w:rsidP="00255D80">
      <w:pPr>
        <w:pStyle w:val="Geenafstand"/>
        <w:pBdr>
          <w:bottom w:val="single" w:sz="12" w:space="1" w:color="auto"/>
        </w:pBdr>
        <w:rPr>
          <w:b/>
          <w:sz w:val="24"/>
          <w:szCs w:val="24"/>
        </w:rPr>
      </w:pPr>
      <w:r w:rsidRPr="008E70F4">
        <w:rPr>
          <w:b/>
          <w:sz w:val="24"/>
          <w:szCs w:val="24"/>
        </w:rPr>
        <w:t>Vragen van de deelnemers</w:t>
      </w:r>
      <w:r w:rsidR="00027F2B">
        <w:rPr>
          <w:b/>
          <w:sz w:val="24"/>
          <w:szCs w:val="24"/>
        </w:rPr>
        <w:t xml:space="preserve"> tijdens</w:t>
      </w:r>
      <w:r w:rsidR="00A06240">
        <w:rPr>
          <w:b/>
          <w:sz w:val="24"/>
          <w:szCs w:val="24"/>
        </w:rPr>
        <w:t xml:space="preserve"> de digitale informatiebijeenkomst</w:t>
      </w:r>
    </w:p>
    <w:p w14:paraId="42701491" w14:textId="559C1FFE" w:rsidR="00A26B9D" w:rsidRDefault="00A26B9D" w:rsidP="00255D80">
      <w:pPr>
        <w:pStyle w:val="Geenafstand"/>
        <w:rPr>
          <w:b/>
          <w:sz w:val="24"/>
          <w:szCs w:val="24"/>
        </w:rPr>
      </w:pPr>
    </w:p>
    <w:p w14:paraId="618429AA" w14:textId="263F4928" w:rsidR="00594BB2" w:rsidRDefault="00594BB2" w:rsidP="00255D80">
      <w:pPr>
        <w:pStyle w:val="Geenafstand"/>
        <w:rPr>
          <w:b/>
          <w:sz w:val="24"/>
          <w:szCs w:val="24"/>
        </w:rPr>
      </w:pPr>
    </w:p>
    <w:p w14:paraId="57EC0FFA" w14:textId="41DDB6D0" w:rsidR="00594BB2" w:rsidRDefault="00594BB2" w:rsidP="00594BB2">
      <w:r w:rsidRPr="00594BB2">
        <w:rPr>
          <w:b/>
        </w:rPr>
        <w:t>Betekent een kadeversterking dat de waterstand in de Zouweboezem omhoog gaat?</w:t>
      </w:r>
      <w:r w:rsidR="00AB5EF5">
        <w:t xml:space="preserve"> </w:t>
      </w:r>
      <w:r w:rsidR="00AB5EF5">
        <w:br/>
        <w:t>Antwoord: n</w:t>
      </w:r>
      <w:r>
        <w:t xml:space="preserve">ee, de waterstand gaat dan niet omhoog. Een wijziging in waterstanden heeft niets te maken met dit project. </w:t>
      </w:r>
    </w:p>
    <w:p w14:paraId="7F1B6F96" w14:textId="71174585" w:rsidR="00594BB2" w:rsidRDefault="00594BB2" w:rsidP="00594BB2">
      <w:r w:rsidRPr="00594BB2">
        <w:rPr>
          <w:b/>
        </w:rPr>
        <w:t>Hebben jullie afstemming met het Zuid-Hollands Landschap?</w:t>
      </w:r>
      <w:r>
        <w:br/>
      </w:r>
      <w:r w:rsidR="00AB5EF5">
        <w:t>Antwoord: ja, d</w:t>
      </w:r>
      <w:r>
        <w:t xml:space="preserve">eze organisatie is een van de belangenorganisaties waar wij reeds contact mee hebben en ook zullen houden gedurende het gehele project. </w:t>
      </w:r>
    </w:p>
    <w:p w14:paraId="0C72BE65" w14:textId="3EB8932A" w:rsidR="00594BB2" w:rsidRDefault="00594BB2" w:rsidP="00594BB2">
      <w:r w:rsidRPr="00AB5EF5">
        <w:rPr>
          <w:b/>
        </w:rPr>
        <w:t>Wordt er een nulmeting gedaan in verband met eventuele scheuren in de woning</w:t>
      </w:r>
      <w:r w:rsidR="00AB5EF5" w:rsidRPr="00AB5EF5">
        <w:rPr>
          <w:b/>
        </w:rPr>
        <w:t>?</w:t>
      </w:r>
      <w:r w:rsidR="00AB5EF5">
        <w:br/>
        <w:t>Antwoord: dat is nog redelijk ver in de toekomst (uitvoeringsfase). Al</w:t>
      </w:r>
      <w:r>
        <w:t xml:space="preserve">s er </w:t>
      </w:r>
      <w:r w:rsidR="00AB5EF5">
        <w:t xml:space="preserve">dicht langs de kades </w:t>
      </w:r>
      <w:r>
        <w:t>kwetsbare be</w:t>
      </w:r>
      <w:r w:rsidR="00AB5EF5">
        <w:t xml:space="preserve">bouwing aanwezig is, dan is dat absoluut een aandachtspunt. Dit soort zaken komen dan zeker ter sprake tijdens </w:t>
      </w:r>
      <w:r>
        <w:t>keuke</w:t>
      </w:r>
      <w:r w:rsidR="00AB5EF5">
        <w:t>ntafelgesprekken</w:t>
      </w:r>
      <w:r>
        <w:t xml:space="preserve">. </w:t>
      </w:r>
    </w:p>
    <w:p w14:paraId="29511EDB" w14:textId="37A8C615" w:rsidR="00594BB2" w:rsidRDefault="00594BB2" w:rsidP="00594BB2">
      <w:pPr>
        <w:tabs>
          <w:tab w:val="left" w:pos="7707"/>
        </w:tabs>
      </w:pPr>
      <w:r w:rsidRPr="00AB5EF5">
        <w:rPr>
          <w:b/>
        </w:rPr>
        <w:t xml:space="preserve">Wordt er rekening gehouden met bekabeling in het talud en de voet van de dijk? </w:t>
      </w:r>
      <w:r w:rsidRPr="00AB5EF5">
        <w:rPr>
          <w:b/>
        </w:rPr>
        <w:tab/>
      </w:r>
      <w:r w:rsidR="00AB5EF5">
        <w:rPr>
          <w:b/>
        </w:rPr>
        <w:br/>
      </w:r>
      <w:r w:rsidR="00AB5EF5">
        <w:t xml:space="preserve">Antwoord: ja, daar houden we rekening mee. In onze </w:t>
      </w:r>
      <w:r>
        <w:t xml:space="preserve">omgevingsonderzoeken doen we </w:t>
      </w:r>
      <w:r w:rsidR="00E95014">
        <w:t xml:space="preserve">nu al </w:t>
      </w:r>
      <w:r>
        <w:t xml:space="preserve">onderzoek naar welke kabels en leidingen aanwezig zijn, in en nabij de kades </w:t>
      </w:r>
      <w:r w:rsidR="00AB5EF5">
        <w:t>die we gaan versterken. In de planuitwerkingsfase</w:t>
      </w:r>
      <w:r>
        <w:t xml:space="preserve"> is aandacht</w:t>
      </w:r>
      <w:r w:rsidR="00AB5EF5">
        <w:t xml:space="preserve"> voor</w:t>
      </w:r>
      <w:r w:rsidR="00E95014">
        <w:t xml:space="preserve"> de omgang met deze kabels en leidingen</w:t>
      </w:r>
      <w:r w:rsidR="00AB5EF5">
        <w:t xml:space="preserve">. </w:t>
      </w:r>
    </w:p>
    <w:p w14:paraId="113F2387" w14:textId="43BB3E70" w:rsidR="00594BB2" w:rsidRDefault="00594BB2" w:rsidP="00594BB2">
      <w:pPr>
        <w:tabs>
          <w:tab w:val="left" w:pos="7707"/>
        </w:tabs>
      </w:pPr>
      <w:r w:rsidRPr="00AB5EF5">
        <w:rPr>
          <w:b/>
        </w:rPr>
        <w:t>Komt d</w:t>
      </w:r>
      <w:r w:rsidR="00AB5EF5" w:rsidRPr="00AB5EF5">
        <w:rPr>
          <w:b/>
        </w:rPr>
        <w:t>e bekabeling in en nabij de kade ook ter sprake in het keuk</w:t>
      </w:r>
      <w:r w:rsidRPr="00AB5EF5">
        <w:rPr>
          <w:b/>
        </w:rPr>
        <w:t>entafelgesprek</w:t>
      </w:r>
      <w:r w:rsidR="00AB5EF5" w:rsidRPr="00AB5EF5">
        <w:rPr>
          <w:b/>
        </w:rPr>
        <w:t>?</w:t>
      </w:r>
      <w:r w:rsidR="00AB5EF5">
        <w:br/>
        <w:t>Antw</w:t>
      </w:r>
      <w:r w:rsidR="00A40BF6">
        <w:t>oord: ja, da</w:t>
      </w:r>
      <w:r w:rsidR="00AB5EF5">
        <w:t xml:space="preserve">t kan ter sprake komen. Tijdens een keukentafelgesprek kunt u sowieso als eigenaar/bewoner bepalen welke onderwerpen besproken worden. </w:t>
      </w:r>
    </w:p>
    <w:p w14:paraId="231A6C43" w14:textId="0FE7831E" w:rsidR="006E497E" w:rsidRDefault="00A40BF6" w:rsidP="00A40BF6">
      <w:pPr>
        <w:tabs>
          <w:tab w:val="left" w:pos="7707"/>
        </w:tabs>
      </w:pPr>
      <w:r w:rsidRPr="00A40BF6">
        <w:rPr>
          <w:b/>
        </w:rPr>
        <w:t>Wordt er bij de aanbesteding van de aannemer rekening mee gehouden dat een aannemer vervuilde grond kan gebruiken?</w:t>
      </w:r>
      <w:r>
        <w:t xml:space="preserve"> </w:t>
      </w:r>
      <w:r>
        <w:br/>
        <w:t xml:space="preserve">Antwoord: we zullen altijd eisen dat er een schone grond verklaring kan worden afgegeven. Het lijkt </w:t>
      </w:r>
      <w:r>
        <w:lastRenderedPageBreak/>
        <w:t xml:space="preserve">wellicht voor de hand te liggen dat een aannemer geen gebruik gaat maken van vervuilde grond, maar dat is helaas niet zo. We zullen hier wel altijd scherp op zijn. </w:t>
      </w:r>
      <w:r w:rsidR="00594BB2">
        <w:t xml:space="preserve"> </w:t>
      </w:r>
    </w:p>
    <w:sectPr w:rsidR="006E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6D41"/>
    <w:multiLevelType w:val="hybridMultilevel"/>
    <w:tmpl w:val="CE3EC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65F4"/>
    <w:multiLevelType w:val="hybridMultilevel"/>
    <w:tmpl w:val="296455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20246"/>
    <w:multiLevelType w:val="hybridMultilevel"/>
    <w:tmpl w:val="CCEC0E82"/>
    <w:lvl w:ilvl="0" w:tplc="EEFE21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5ADF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B8F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A2D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2B3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12E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CF7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7C16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3C59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ED450B1"/>
    <w:multiLevelType w:val="hybridMultilevel"/>
    <w:tmpl w:val="CCAEE93C"/>
    <w:lvl w:ilvl="0" w:tplc="4D68E8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8A64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7EDC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EC07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1A7B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CE28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D03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E8D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644F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03221AC"/>
    <w:multiLevelType w:val="hybridMultilevel"/>
    <w:tmpl w:val="26C47138"/>
    <w:lvl w:ilvl="0" w:tplc="FB1E5F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560C92"/>
    <w:multiLevelType w:val="hybridMultilevel"/>
    <w:tmpl w:val="FF529E82"/>
    <w:lvl w:ilvl="0" w:tplc="8A5A3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50D5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D454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C30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ED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2C8B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F0F4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88D7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1028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EB"/>
    <w:rsid w:val="00023EB9"/>
    <w:rsid w:val="00027F2B"/>
    <w:rsid w:val="00031910"/>
    <w:rsid w:val="00037800"/>
    <w:rsid w:val="000A7710"/>
    <w:rsid w:val="001C5AC3"/>
    <w:rsid w:val="00237886"/>
    <w:rsid w:val="002452D9"/>
    <w:rsid w:val="00255D80"/>
    <w:rsid w:val="0026180C"/>
    <w:rsid w:val="00270026"/>
    <w:rsid w:val="002C181C"/>
    <w:rsid w:val="002E4794"/>
    <w:rsid w:val="00314A59"/>
    <w:rsid w:val="0033234B"/>
    <w:rsid w:val="0034534B"/>
    <w:rsid w:val="003472CD"/>
    <w:rsid w:val="00350544"/>
    <w:rsid w:val="00415CC0"/>
    <w:rsid w:val="00423982"/>
    <w:rsid w:val="00427916"/>
    <w:rsid w:val="00442359"/>
    <w:rsid w:val="00491571"/>
    <w:rsid w:val="00532F14"/>
    <w:rsid w:val="00546B18"/>
    <w:rsid w:val="005731EC"/>
    <w:rsid w:val="005773BC"/>
    <w:rsid w:val="00594BB2"/>
    <w:rsid w:val="00595845"/>
    <w:rsid w:val="005C3D8E"/>
    <w:rsid w:val="005D163F"/>
    <w:rsid w:val="00605CA9"/>
    <w:rsid w:val="006311D2"/>
    <w:rsid w:val="00632982"/>
    <w:rsid w:val="00636703"/>
    <w:rsid w:val="00666903"/>
    <w:rsid w:val="00670DAD"/>
    <w:rsid w:val="00676886"/>
    <w:rsid w:val="006807E2"/>
    <w:rsid w:val="0069115D"/>
    <w:rsid w:val="006D5436"/>
    <w:rsid w:val="006D7A37"/>
    <w:rsid w:val="006E497E"/>
    <w:rsid w:val="00724BF0"/>
    <w:rsid w:val="00731D89"/>
    <w:rsid w:val="00760654"/>
    <w:rsid w:val="007A2057"/>
    <w:rsid w:val="007B39EB"/>
    <w:rsid w:val="007B678E"/>
    <w:rsid w:val="007B6A55"/>
    <w:rsid w:val="007C7BDC"/>
    <w:rsid w:val="007D4E91"/>
    <w:rsid w:val="007F7237"/>
    <w:rsid w:val="0084761E"/>
    <w:rsid w:val="00893B5F"/>
    <w:rsid w:val="008B51CF"/>
    <w:rsid w:val="008D62BA"/>
    <w:rsid w:val="008E70F4"/>
    <w:rsid w:val="00946B85"/>
    <w:rsid w:val="00960F2C"/>
    <w:rsid w:val="00990DC7"/>
    <w:rsid w:val="009A1E07"/>
    <w:rsid w:val="009E58EF"/>
    <w:rsid w:val="009F32D4"/>
    <w:rsid w:val="009F4A0E"/>
    <w:rsid w:val="00A06240"/>
    <w:rsid w:val="00A26B9D"/>
    <w:rsid w:val="00A40BF6"/>
    <w:rsid w:val="00A51AB9"/>
    <w:rsid w:val="00A708B7"/>
    <w:rsid w:val="00A74544"/>
    <w:rsid w:val="00A82CEB"/>
    <w:rsid w:val="00A84296"/>
    <w:rsid w:val="00AB2833"/>
    <w:rsid w:val="00AB32D4"/>
    <w:rsid w:val="00AB476D"/>
    <w:rsid w:val="00AB5EF5"/>
    <w:rsid w:val="00AC6670"/>
    <w:rsid w:val="00AE5197"/>
    <w:rsid w:val="00B27F47"/>
    <w:rsid w:val="00B5156F"/>
    <w:rsid w:val="00B63831"/>
    <w:rsid w:val="00B73982"/>
    <w:rsid w:val="00B85152"/>
    <w:rsid w:val="00B92D29"/>
    <w:rsid w:val="00BD5870"/>
    <w:rsid w:val="00BD7CB8"/>
    <w:rsid w:val="00BE3F62"/>
    <w:rsid w:val="00C06B09"/>
    <w:rsid w:val="00C46659"/>
    <w:rsid w:val="00C46F6A"/>
    <w:rsid w:val="00C92EAD"/>
    <w:rsid w:val="00D62D06"/>
    <w:rsid w:val="00DD0AF1"/>
    <w:rsid w:val="00DD29F9"/>
    <w:rsid w:val="00DD7841"/>
    <w:rsid w:val="00DE2101"/>
    <w:rsid w:val="00DF4681"/>
    <w:rsid w:val="00E02256"/>
    <w:rsid w:val="00E14710"/>
    <w:rsid w:val="00E22D81"/>
    <w:rsid w:val="00E33A39"/>
    <w:rsid w:val="00E74E33"/>
    <w:rsid w:val="00E95014"/>
    <w:rsid w:val="00EE375D"/>
    <w:rsid w:val="00EF06E4"/>
    <w:rsid w:val="00EF56D5"/>
    <w:rsid w:val="00F52C5E"/>
    <w:rsid w:val="00F53632"/>
    <w:rsid w:val="00FB4A03"/>
    <w:rsid w:val="00FC3524"/>
    <w:rsid w:val="00FD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B234"/>
  <w15:chartTrackingRefBased/>
  <w15:docId w15:val="{893B2F14-5754-4015-A4E8-D0FAD8E6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E3F6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27F47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958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9584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9584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584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95845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0378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761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52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0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2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2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0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https://www.waterschaprivierenland.nl/kadeversterkingen?origin=/kadeversterk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rslag DV" ma:contentTypeID="0x01010087AD6BD2953E974EB47BAD359595A187010107000FB78F3AAE71D14D870A9EA52CE65EA0" ma:contentTypeVersion="231" ma:contentTypeDescription="" ma:contentTypeScope="" ma:versionID="83ae42866b2875f52570b31904b4763f">
  <xsd:schema xmlns:xsd="http://www.w3.org/2001/XMLSchema" xmlns:xs="http://www.w3.org/2001/XMLSchema" xmlns:p="http://schemas.microsoft.com/office/2006/metadata/properties" xmlns:ns2="fc2a5483-2d63-41d3-94e6-e69005c6594b" targetNamespace="http://schemas.microsoft.com/office/2006/metadata/properties" ma:root="true" ma:fieldsID="89d0b7b4ea4109225811e1aabd4c8481" ns2:_="">
    <xsd:import namespace="fc2a5483-2d63-41d3-94e6-e69005c6594b"/>
    <xsd:element name="properties">
      <xsd:complexType>
        <xsd:sequence>
          <xsd:element name="documentManagement">
            <xsd:complexType>
              <xsd:all>
                <xsd:element ref="ns2:Zaaknummer" minOccurs="0"/>
                <xsd:element ref="ns2:Documentnummer" minOccurs="0"/>
                <xsd:element ref="ns2:Documentveld"/>
                <xsd:element ref="ns2:TaxCatchAll" minOccurs="0"/>
                <xsd:element ref="ns2:TaxCatchAllLabel" minOccurs="0"/>
                <xsd:element ref="ns2:Archiefwaardig_x0020_document" minOccurs="0"/>
                <xsd:element ref="ns2:_dlc_DocId" minOccurs="0"/>
                <xsd:element ref="ns2:_dlc_DocIdUrl" minOccurs="0"/>
                <xsd:element ref="ns2:_dlc_DocIdPersistId" minOccurs="0"/>
                <xsd:element ref="ns2:Projectnummer" minOccurs="0"/>
                <xsd:element ref="ns2:IPM_x0020_Projectfase" minOccurs="0"/>
                <xsd:element ref="ns2:Kopie_x0020_Documentgroep" minOccurs="0"/>
                <xsd:element ref="ns2:IPM_x0020_Vakgeb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a5483-2d63-41d3-94e6-e69005c6594b" elementFormDefault="qualified">
    <xsd:import namespace="http://schemas.microsoft.com/office/2006/documentManagement/types"/>
    <xsd:import namespace="http://schemas.microsoft.com/office/infopath/2007/PartnerControls"/>
    <xsd:element name="Zaaknummer" ma:index="8" nillable="true" ma:displayName="Zaaknummer" ma:description="Verwijst naar een Zaaknummer in Verseon indien dit document óók in Verseon wordt opgeslagen." ma:internalName="Zaaknummer" ma:readOnly="false">
      <xsd:simpleType>
        <xsd:restriction base="dms:Text">
          <xsd:maxLength value="255"/>
        </xsd:restriction>
      </xsd:simpleType>
    </xsd:element>
    <xsd:element name="Documentnummer" ma:index="9" nillable="true" ma:displayName="Documentnummer" ma:description="Verwijst  naar een Documentnummer in Verseon indien dit document óók in Verseon wordt opgeslagen. &#10;Voor externe documenten zal de metadata &quot;Kenmerk TPR&quot; gebruikt moeten worden. Dit laatste geldt niet voor DV projectsites." ma:internalName="Documentnummer">
      <xsd:simpleType>
        <xsd:restriction base="dms:Text">
          <xsd:maxLength value="255"/>
        </xsd:restriction>
      </xsd:simpleType>
    </xsd:element>
    <xsd:element name="Documentveld" ma:index="10" ma:displayName="Documentveld" ma:default="Ja" ma:description="Dit veld geeft aan of een object een document is of niet. Dit veld zorgt ervoor dat alleen documenten in bepaalde views zichtbaar zijn.&#10;Het veld is alleen beschikbaar voor documenten." ma:internalName="Documentveld" ma:readOnly="false">
      <xsd:simpleType>
        <xsd:restriction base="dms:Text">
          <xsd:maxLength value="2"/>
        </xsd:restriction>
      </xsd:simpleType>
    </xsd:element>
    <xsd:element name="TaxCatchAll" ma:index="11" nillable="true" ma:displayName="Taxonomy Catch All Column" ma:hidden="true" ma:list="{1dfb13ad-bf90-4746-bba0-e10038b65a09}" ma:internalName="TaxCatchAll" ma:showField="CatchAllData" ma:web="6dd0e38e-6d36-4c34-8919-283df32d6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1dfb13ad-bf90-4746-bba0-e10038b65a09}" ma:internalName="TaxCatchAllLabel" ma:readOnly="true" ma:showField="CatchAllDataLabel" ma:web="6dd0e38e-6d36-4c34-8919-283df32d6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efwaardig_x0020_document" ma:index="13" nillable="true" ma:displayName="Archiefwaardig document" ma:format="Dropdown" ma:internalName="Archiefwaardig_x0020_document">
      <xsd:simpleType>
        <xsd:restriction base="dms:Choice">
          <xsd:enumeration value="Ja"/>
          <xsd:enumeration value="Nee"/>
        </xsd:restriction>
      </xsd:simpleType>
    </xsd:element>
    <xsd:element name="_dlc_DocId" ma:index="14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5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Projectnummer" ma:index="17" nillable="true" ma:displayName="Projectnummer" ma:internalName="Projectnummer">
      <xsd:simpleType>
        <xsd:restriction base="dms:Text">
          <xsd:maxLength value="255"/>
        </xsd:restriction>
      </xsd:simpleType>
    </xsd:element>
    <xsd:element name="IPM_x0020_Projectfase" ma:index="18" nillable="true" ma:displayName="IPM Projectfase" ma:default="-" ma:format="Dropdown" ma:internalName="IPM_x0020_Projectfase">
      <xsd:simpleType>
        <xsd:restriction base="dms:Choice">
          <xsd:enumeration value="-"/>
          <xsd:enumeration value="Voorverkenningsfase"/>
          <xsd:enumeration value="Verkenningsfase"/>
          <xsd:enumeration value="Planfase"/>
          <xsd:enumeration value="Realisatiefase"/>
        </xsd:restriction>
      </xsd:simpleType>
    </xsd:element>
    <xsd:element name="Kopie_x0020_Documentgroep" ma:index="19" nillable="true" ma:displayName="Documentgroepnaam" ma:internalName="Kopie_x0020_Documentgroep">
      <xsd:simpleType>
        <xsd:restriction base="dms:Text">
          <xsd:maxLength value="255"/>
        </xsd:restriction>
      </xsd:simpleType>
    </xsd:element>
    <xsd:element name="IPM_x0020_Vakgebied" ma:index="20" nillable="true" ma:displayName="IPM Vakgebied" ma:default="Projectmanagement" ma:format="Dropdown" ma:internalName="IPM_x0020_Vakgebied">
      <xsd:simpleType>
        <xsd:restriction base="dms:Choice">
          <xsd:enumeration value="Projectmanagement"/>
          <xsd:enumeration value="Projectbeheersing"/>
          <xsd:enumeration value="Contractmanagement"/>
          <xsd:enumeration value="Technisch management"/>
          <xsd:enumeration value="Omgevingsmanage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b53a4ba-ed7c-41cc-be61-a592c74e744a" ContentTypeId="0x01010087AD6BD2953E974EB47BAD359595A187010107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nummer xmlns="fc2a5483-2d63-41d3-94e6-e69005c6594b">100535</Projectnummer>
    <IPM_x0020_Vakgebied xmlns="fc2a5483-2d63-41d3-94e6-e69005c6594b">Omgevingsmanagement</IPM_x0020_Vakgebied>
    <TaxCatchAll xmlns="fc2a5483-2d63-41d3-94e6-e69005c6594b">
      <Value>39</Value>
    </TaxCatchAll>
    <Documentveld xmlns="fc2a5483-2d63-41d3-94e6-e69005c6594b">Ja</Documentveld>
    <IPM_x0020_Projectfase xmlns="fc2a5483-2d63-41d3-94e6-e69005c6594b">Verkenningsfase</IPM_x0020_Projectfase>
    <_dlc_DocId xmlns="fc2a5483-2d63-41d3-94e6-e69005c6594b">2021PP-2034264579-2075</_dlc_DocId>
    <_dlc_DocIdUrl xmlns="fc2a5483-2d63-41d3-94e6-e69005c6594b">
      <Url>https://projectenplatform.wsrl.nl/sites/sc03/100535/_layouts/15/DocIdRedir.aspx?ID=2021PP-2034264579-2075</Url>
      <Description>2021PP-2034264579-2075</Description>
    </_dlc_DocIdUrl>
    <Documentnummer xmlns="fc2a5483-2d63-41d3-94e6-e69005c6594b" xsi:nil="true"/>
    <Archiefwaardig_x0020_document xmlns="fc2a5483-2d63-41d3-94e6-e69005c6594b" xsi:nil="true"/>
    <Kopie_x0020_Documentgroep xmlns="fc2a5483-2d63-41d3-94e6-e69005c6594b">V5-040.030 Omgevingskoffer</Kopie_x0020_Documentgroep>
    <Zaaknummer xmlns="fc2a5483-2d63-41d3-94e6-e69005c6594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C5D59-D2F8-4136-966D-477046360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a5483-2d63-41d3-94e6-e69005c65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3E3DE-0B1A-4A30-9909-C6C1FF5D633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843A3B8-26DE-41AA-BDEF-6165DF4AAEDF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c2a5483-2d63-41d3-94e6-e69005c6594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E746A3-D11E-4932-BF06-DE9379B95A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46027A-D224-4AC6-8969-756C03FA125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164823F-7929-47BA-8593-7D403638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5215D824.dotm</Template>
  <TotalTime>1</TotalTime>
  <Pages>3</Pages>
  <Words>998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Stukken voor informatiebijeenkomsten</vt:lpstr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Stukken voor informatiebijeenkomsten</dc:title>
  <dc:subject/>
  <dc:creator>Anita</dc:creator>
  <cp:keywords/>
  <dc:description/>
  <cp:lastModifiedBy>Wesselink, Anita</cp:lastModifiedBy>
  <cp:revision>2</cp:revision>
  <dcterms:created xsi:type="dcterms:W3CDTF">2021-05-31T08:09:00Z</dcterms:created>
  <dcterms:modified xsi:type="dcterms:W3CDTF">2021-05-31T08:09:00Z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0x01010087AD6BD2953E974EB47BAD359595A187010107000FB78F3AAE71D14D870A9EA52CE65EA0</vt:lpwstr>
  </property>
  <property fmtid="{D5CDD505-2E9C-101B-9397-08002B2CF9AE}" pid="3" name="Hoofdproduct DV">
    <vt:lpwstr>39;#5-040.000 Publiekscommunicatie en participatie|e019959c-5f2e-4b57-96b8-b6fa67e4432a</vt:lpwstr>
  </property>
  <property fmtid="{D5CDD505-2E9C-101B-9397-08002B2CF9AE}" pid="4" name="Kopie Documentgroep">
    <vt:lpwstr>V5-040.030 Omgevingskoffer</vt:lpwstr>
  </property>
  <property fmtid="{D5CDD505-2E9C-101B-9397-08002B2CF9AE}" pid="5" name="_dlc_DocIdItemGuid">
    <vt:lpwstr>ef36c356-337b-4c41-adcd-c90deef78b2d</vt:lpwstr>
  </property>
  <property fmtid="{D5CDD505-2E9C-101B-9397-08002B2CF9AE}" pid="6" name="f31cc5a97c3d4541b50f12003fa2f83b">
    <vt:lpwstr>5-040.000 Publiekscommunicatie en participatie|e019959c-5f2e-4b57-96b8-b6fa67e4432a</vt:lpwstr>
  </property>
</Properties>
</file>